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207029" w:rsidRPr="0041605E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207029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2608" behindDoc="0" locked="0" layoutInCell="1" allowOverlap="1" wp14:anchorId="55B48D1A" wp14:editId="0A960420">
            <wp:simplePos x="0" y="0"/>
            <wp:positionH relativeFrom="column">
              <wp:posOffset>2283460</wp:posOffset>
            </wp:positionH>
            <wp:positionV relativeFrom="paragraph">
              <wp:posOffset>63500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:rsidR="00207029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7029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7029" w:rsidRPr="0041605E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7029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1584" behindDoc="0" locked="0" layoutInCell="1" allowOverlap="1" wp14:anchorId="382905C2" wp14:editId="18CEBDEB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029" w:rsidRDefault="00207029" w:rsidP="0020702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C31923" w:rsidRPr="00C31923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C.4a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NOTA ESPLICATIVA PER LA DESCRIZIONE DEL PROGETTO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(massimo 20 cartelle)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BD32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40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6A6AB9" w:rsidRPr="006A6AB9" w:rsidRDefault="006A6AB9" w:rsidP="006A6AB9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0"/>
          <w:szCs w:val="20"/>
          <w:lang w:eastAsia="x-none"/>
        </w:rPr>
      </w:pPr>
      <w:r w:rsidRPr="006A6AB9">
        <w:rPr>
          <w:rFonts w:eastAsia="Times New Roman" w:cs="Arial"/>
          <w:b/>
          <w:bCs/>
          <w:smallCaps/>
          <w:sz w:val="20"/>
          <w:szCs w:val="20"/>
          <w:lang w:eastAsia="x-none"/>
        </w:rPr>
        <w:t>AZIONE 1 - STRUTTURE ED INFRASTRUTTURE DI PICCOLA SCALA PER</w:t>
      </w:r>
    </w:p>
    <w:p w:rsidR="006A6AB9" w:rsidRDefault="006A6AB9" w:rsidP="006A6AB9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0"/>
          <w:szCs w:val="20"/>
          <w:lang w:eastAsia="x-none"/>
        </w:rPr>
      </w:pPr>
      <w:r w:rsidRPr="006A6AB9">
        <w:rPr>
          <w:rFonts w:eastAsia="Times New Roman" w:cs="Arial"/>
          <w:b/>
          <w:bCs/>
          <w:smallCaps/>
          <w:sz w:val="20"/>
          <w:szCs w:val="20"/>
          <w:lang w:eastAsia="x-none"/>
        </w:rPr>
        <w:t>MIGLIORARE LA FRUIZIONE TURISTICA DEL TERRITORIO</w:t>
      </w:r>
    </w:p>
    <w:p w:rsidR="006A6AB9" w:rsidRPr="006A6AB9" w:rsidRDefault="006A6AB9" w:rsidP="006A6AB9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0"/>
          <w:szCs w:val="20"/>
          <w:lang w:eastAsia="x-none"/>
        </w:rPr>
      </w:pPr>
    </w:p>
    <w:p w:rsidR="006A6AB9" w:rsidRPr="006A6AB9" w:rsidRDefault="006A6AB9" w:rsidP="006A6AB9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0"/>
          <w:szCs w:val="20"/>
          <w:lang w:eastAsia="x-none"/>
        </w:rPr>
      </w:pPr>
      <w:r w:rsidRPr="006A6AB9">
        <w:rPr>
          <w:rFonts w:eastAsia="Times New Roman" w:cs="Arial"/>
          <w:b/>
          <w:bCs/>
          <w:smallCaps/>
          <w:sz w:val="20"/>
          <w:szCs w:val="20"/>
          <w:lang w:eastAsia="x-none"/>
        </w:rPr>
        <w:t>INTERVENTO 1.2 - MIGLIORARE L’ACCESSIBILITÀ DELLE AREE MARINE</w:t>
      </w:r>
    </w:p>
    <w:p w:rsidR="00B92A3B" w:rsidRDefault="006A6AB9" w:rsidP="006A6AB9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0"/>
          <w:szCs w:val="20"/>
          <w:lang w:eastAsia="x-none"/>
        </w:rPr>
      </w:pPr>
      <w:r w:rsidRPr="006A6AB9">
        <w:rPr>
          <w:rFonts w:eastAsia="Times New Roman" w:cs="Arial"/>
          <w:b/>
          <w:bCs/>
          <w:smallCaps/>
          <w:sz w:val="20"/>
          <w:szCs w:val="20"/>
          <w:lang w:eastAsia="x-none"/>
        </w:rPr>
        <w:t>COSTIERE PER LA FRUIZIONE TURISTICA</w:t>
      </w:r>
    </w:p>
    <w:p w:rsidR="00DF2B18" w:rsidRPr="00DF2B18" w:rsidRDefault="00DF2B18" w:rsidP="006A6AB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smallCaps/>
          <w:szCs w:val="24"/>
          <w:lang w:eastAsia="x-none"/>
        </w:rPr>
      </w:pPr>
      <w:bookmarkStart w:id="0" w:name="_GoBack"/>
      <w:bookmarkEnd w:id="0"/>
      <w:r w:rsidRPr="006A6AB9">
        <w:rPr>
          <w:rFonts w:eastAsia="Times New Roman" w:cs="Arial"/>
          <w:b/>
          <w:bCs/>
          <w:smallCaps/>
          <w:sz w:val="20"/>
          <w:szCs w:val="20"/>
          <w:lang w:eastAsia="x-none"/>
        </w:rPr>
        <w:t>TITOLO PROGETTO</w:t>
      </w:r>
      <w:r w:rsidRPr="00DF2B18">
        <w:rPr>
          <w:rFonts w:eastAsia="Times New Roman" w:cs="Arial"/>
          <w:b/>
          <w:bCs/>
          <w:smallCaps/>
          <w:sz w:val="24"/>
          <w:szCs w:val="24"/>
          <w:lang w:eastAsia="x-none"/>
        </w:rPr>
        <w:t xml:space="preserve"> “__________________________________________________________”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  <w:lang w:eastAsia="x-none"/>
        </w:rPr>
      </w:pPr>
    </w:p>
    <w:p w:rsidR="00DF2B18" w:rsidRPr="00DF2B18" w:rsidRDefault="00DF2B18" w:rsidP="00DF2B18">
      <w:pPr>
        <w:spacing w:after="120" w:line="240" w:lineRule="auto"/>
        <w:rPr>
          <w:rFonts w:cs="Tahoma"/>
          <w:b/>
          <w:i/>
          <w:sz w:val="20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 xml:space="preserve">A. ANAGRAFICA DELL’IMPRESA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1"/>
      </w:tblGrid>
      <w:tr w:rsidR="00DF2B18" w:rsidRPr="00DF2B18" w:rsidTr="007438A1">
        <w:trPr>
          <w:trHeight w:val="49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Cognome e Nome o Ragione sociale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Forma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rPr>
          <w:trHeight w:val="5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Comune e Provincia della sede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Codice Fiscale – P. IVA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Legale Rappresentante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Telefono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Fax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highlight w:val="yellow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PEC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Collocazione geografica dell’intervento proposto (comune, provincia etc)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Dimensioni dell’impresa (micro, piccola, media, grande)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Breve descrizione anni di esperienza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z w:val="20"/>
                <w:szCs w:val="24"/>
                <w:highlight w:val="yellow"/>
                <w:lang w:eastAsia="it-IT"/>
              </w:rPr>
            </w:pPr>
          </w:p>
        </w:tc>
      </w:tr>
      <w:tr w:rsidR="00DF2B18" w:rsidRPr="00DF2B18" w:rsidTr="00DF2B18">
        <w:trPr>
          <w:trHeight w:val="34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Competenze specifiche dell’impresa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563E96" w:rsidP="00563E96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>
              <w:rPr>
                <w:rFonts w:cs="Tahoma"/>
                <w:smallCaps/>
                <w:sz w:val="24"/>
                <w:szCs w:val="16"/>
                <w:lang w:eastAsia="de-DE"/>
              </w:rPr>
              <w:t>Fatturato annuo 2020</w:t>
            </w:r>
            <w:r w:rsidR="00DF2B18"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 (€)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N° dipendenti e organizzazione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</w:tbl>
    <w:p w:rsidR="00DF2B18" w:rsidRPr="00DF2B18" w:rsidRDefault="00DF2B18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DF2B18" w:rsidRPr="00DF2B18" w:rsidRDefault="00DF2B18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>B. RELAZIONE TECNICA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Descrizione del progetto</w:t>
      </w:r>
    </w:p>
    <w:p w:rsidR="00DF2B18" w:rsidRPr="00DF2B18" w:rsidRDefault="00DF2B18" w:rsidP="00DF2B18">
      <w:pPr>
        <w:shd w:val="clear" w:color="auto" w:fill="D9E2F3"/>
        <w:tabs>
          <w:tab w:val="num" w:pos="0"/>
        </w:tabs>
        <w:suppressAutoHyphens/>
        <w:spacing w:before="120" w:after="120" w:line="100" w:lineRule="atLeast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cs="Arial"/>
          <w:smallCaps/>
          <w:sz w:val="24"/>
          <w:szCs w:val="24"/>
          <w:lang w:eastAsia="de-DE"/>
        </w:rPr>
        <w:t>1.1 Obiettivi e natura dell’investimento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bookmarkStart w:id="1" w:name="_Hlk508102376"/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eastAsia="Times New Roman" w:cs="Arial"/>
          <w:sz w:val="24"/>
          <w:szCs w:val="24"/>
          <w:lang w:eastAsia="x-none"/>
        </w:rPr>
        <w:t xml:space="preserve">1.2 </w:t>
      </w:r>
      <w:r w:rsidRPr="00DF2B18">
        <w:rPr>
          <w:rFonts w:cs="Arial"/>
          <w:smallCaps/>
          <w:sz w:val="24"/>
          <w:szCs w:val="24"/>
          <w:lang w:eastAsia="de-DE"/>
        </w:rPr>
        <w:t>Motivi che giustificano la realizzazione del progetto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Misure proposte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 xml:space="preserve">Descrizione generale delle </w:t>
      </w:r>
      <w:r w:rsidRPr="00DF2B18">
        <w:rPr>
          <w:rFonts w:eastAsia="Times New Roman" w:cs="Arial"/>
          <w:smallCaps/>
          <w:sz w:val="24"/>
          <w:szCs w:val="24"/>
          <w:lang w:eastAsia="x-none"/>
        </w:rPr>
        <w:t xml:space="preserve">attività </w:t>
      </w: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previste e della loro utilizzazione</w:t>
      </w:r>
      <w:r w:rsidRPr="00DF2B18">
        <w:rPr>
          <w:rFonts w:eastAsia="Times New Roman" w:cs="Arial"/>
          <w:smallCaps/>
          <w:sz w:val="24"/>
          <w:szCs w:val="24"/>
          <w:lang w:eastAsia="x-none"/>
        </w:rPr>
        <w:t xml:space="preserve"> </w:t>
      </w: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tecnica, nonché dei bisogni ai quali esse rispondono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Ubicazione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Descrizione tecnica dettagliata dei lavori e degli investimenti proposti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Preventivo del costo globale dei lavori</w:t>
      </w:r>
    </w:p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eastAsia="x-none"/>
        </w:rPr>
        <w:t>Il preventivo del costo globale per ciascuna delle WP di progetto è il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671"/>
        <w:gridCol w:w="1275"/>
        <w:gridCol w:w="1464"/>
      </w:tblGrid>
      <w:tr w:rsidR="00DF2B18" w:rsidRPr="00DF2B18" w:rsidTr="007438A1">
        <w:trPr>
          <w:trHeight w:val="609"/>
        </w:trPr>
        <w:tc>
          <w:tcPr>
            <w:tcW w:w="5338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Descrizione attività progettuale (WP)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Imponibile (€)</w:t>
            </w:r>
          </w:p>
        </w:tc>
        <w:tc>
          <w:tcPr>
            <w:tcW w:w="1316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IVA (€)</w:t>
            </w:r>
          </w:p>
        </w:tc>
        <w:tc>
          <w:tcPr>
            <w:tcW w:w="15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Totale (€)</w:t>
            </w: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 w:rsidRPr="00DF2B18">
              <w:rPr>
                <w:smallCaps/>
                <w:szCs w:val="24"/>
                <w:lang w:eastAsia="de-DE"/>
              </w:rPr>
              <w:t xml:space="preserve">WP1 </w:t>
            </w:r>
            <w:r>
              <w:rPr>
                <w:smallCaps/>
                <w:szCs w:val="24"/>
                <w:lang w:eastAsia="de-DE"/>
              </w:rPr>
              <w:t>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>
              <w:rPr>
                <w:smallCaps/>
                <w:szCs w:val="24"/>
                <w:lang w:eastAsia="de-DE"/>
              </w:rPr>
              <w:t>WP2</w:t>
            </w:r>
            <w:r w:rsidRPr="00DF2B18">
              <w:rPr>
                <w:smallCaps/>
                <w:szCs w:val="24"/>
                <w:lang w:eastAsia="de-DE"/>
              </w:rPr>
              <w:t xml:space="preserve"> 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D9E2F3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Totale complessivo lavori progetto</w:t>
            </w:r>
          </w:p>
        </w:tc>
        <w:tc>
          <w:tcPr>
            <w:tcW w:w="17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5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Relazione descrittiva del possesso degli elementi di valutazione di cui ai criteri di selezione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925"/>
        <w:gridCol w:w="3579"/>
      </w:tblGrid>
      <w:tr w:rsidR="00DF2B18" w:rsidRPr="00DF2B18" w:rsidTr="007438A1">
        <w:trPr>
          <w:trHeight w:hRule="exact" w:val="511"/>
          <w:jc w:val="center"/>
        </w:trPr>
        <w:tc>
          <w:tcPr>
            <w:tcW w:w="9995" w:type="dxa"/>
            <w:gridSpan w:val="3"/>
            <w:shd w:val="clear" w:color="auto" w:fill="DEEAF6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TRASVERSALI</w:t>
            </w:r>
          </w:p>
        </w:tc>
      </w:tr>
      <w:tr w:rsidR="00DF2B18" w:rsidRPr="00DF2B18" w:rsidTr="004B5E30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T1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DF2B18" w:rsidRPr="00C31923" w:rsidRDefault="00C31923" w:rsidP="00C31923">
            <w:r w:rsidRPr="00C31923">
              <w:t xml:space="preserve">Soggetto pubblico aggregato </w:t>
            </w:r>
          </w:p>
        </w:tc>
        <w:tc>
          <w:tcPr>
            <w:tcW w:w="3579" w:type="dxa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F2B18" w:rsidRPr="00DF2B18" w:rsidTr="007438A1">
        <w:trPr>
          <w:trHeight w:hRule="exact" w:val="516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jc w:val="both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RELATIVI ALL'OPERAZIONE</w:t>
            </w:r>
          </w:p>
        </w:tc>
      </w:tr>
      <w:tr w:rsidR="00C31923" w:rsidRPr="00DF2B18" w:rsidTr="004B5E30">
        <w:trPr>
          <w:trHeight w:hRule="exact" w:val="89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C31923" w:rsidRPr="00DF2B18" w:rsidRDefault="00C31923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O1</w:t>
            </w:r>
          </w:p>
        </w:tc>
        <w:tc>
          <w:tcPr>
            <w:tcW w:w="5925" w:type="dxa"/>
            <w:shd w:val="clear" w:color="auto" w:fill="auto"/>
          </w:tcPr>
          <w:p w:rsidR="00C31923" w:rsidRPr="008D2344" w:rsidRDefault="00C31923" w:rsidP="00C87B9D">
            <w:r w:rsidRPr="008D2344">
              <w:t>Immediata cantierabilità del progetto (es. progetto già provvisto di tutte le autorizzazioni e concessioni eventualmente necessarie)</w:t>
            </w:r>
          </w:p>
        </w:tc>
        <w:tc>
          <w:tcPr>
            <w:tcW w:w="3579" w:type="dxa"/>
            <w:vAlign w:val="center"/>
          </w:tcPr>
          <w:p w:rsidR="00C31923" w:rsidRPr="008D2344" w:rsidRDefault="00C31923" w:rsidP="00DF2B18">
            <w:pPr>
              <w:widowControl w:val="0"/>
              <w:spacing w:before="120" w:after="120" w:line="240" w:lineRule="auto"/>
              <w:ind w:left="106" w:right="65"/>
              <w:jc w:val="both"/>
              <w:rPr>
                <w:rFonts w:cs="Calibri"/>
              </w:rPr>
            </w:pPr>
          </w:p>
        </w:tc>
      </w:tr>
      <w:tr w:rsidR="00C31923" w:rsidRPr="00DF2B18" w:rsidTr="004B5E30">
        <w:trPr>
          <w:trHeight w:hRule="exact" w:val="114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C31923" w:rsidRPr="00DF2B18" w:rsidRDefault="00C31923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O2</w:t>
            </w:r>
          </w:p>
        </w:tc>
        <w:tc>
          <w:tcPr>
            <w:tcW w:w="5925" w:type="dxa"/>
            <w:shd w:val="clear" w:color="auto" w:fill="auto"/>
          </w:tcPr>
          <w:p w:rsidR="00C31923" w:rsidRPr="008D2344" w:rsidRDefault="00C31923" w:rsidP="00C87B9D">
            <w:r w:rsidRPr="008D2344">
              <w:t>L’intervento mira al rafforzamento del ruolo delle comunità di pescatori nello sviluppo locale e nella governance delle risorse di pesca locali e delle attività marittime</w:t>
            </w:r>
          </w:p>
        </w:tc>
        <w:tc>
          <w:tcPr>
            <w:tcW w:w="3579" w:type="dxa"/>
            <w:vAlign w:val="center"/>
          </w:tcPr>
          <w:p w:rsidR="00C31923" w:rsidRPr="008D2344" w:rsidRDefault="00C31923" w:rsidP="00DF2B18">
            <w:pPr>
              <w:widowControl w:val="0"/>
              <w:spacing w:before="120" w:after="120" w:line="240" w:lineRule="auto"/>
              <w:ind w:left="106" w:right="67"/>
              <w:jc w:val="both"/>
              <w:rPr>
                <w:rFonts w:cs="Calibri"/>
              </w:rPr>
            </w:pPr>
          </w:p>
        </w:tc>
      </w:tr>
      <w:tr w:rsidR="00C31923" w:rsidRPr="00DF2B18" w:rsidTr="004B5E30">
        <w:trPr>
          <w:trHeight w:hRule="exact" w:val="839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C31923" w:rsidRPr="00DF2B18" w:rsidRDefault="00C31923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O3</w:t>
            </w:r>
          </w:p>
        </w:tc>
        <w:tc>
          <w:tcPr>
            <w:tcW w:w="5925" w:type="dxa"/>
            <w:shd w:val="clear" w:color="auto" w:fill="auto"/>
          </w:tcPr>
          <w:p w:rsidR="00C31923" w:rsidRPr="008D2344" w:rsidRDefault="00C31923" w:rsidP="00C87B9D">
            <w:r w:rsidRPr="008D2344">
              <w:t>L’intervento prevede un piano di gestione dei beni oggetto di intervento, superiore ai cinque anni dalla chiusura del programma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C31923" w:rsidRPr="008D2344" w:rsidRDefault="00C31923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both"/>
              <w:rPr>
                <w:rFonts w:cs="Calibri"/>
                <w:b/>
                <w:kern w:val="1"/>
                <w:lang w:eastAsia="ar-SA"/>
              </w:rPr>
            </w:pPr>
          </w:p>
        </w:tc>
      </w:tr>
      <w:tr w:rsidR="00C31923" w:rsidRPr="00DF2B18" w:rsidTr="004B5E30">
        <w:trPr>
          <w:trHeight w:hRule="exact" w:val="992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C31923" w:rsidRPr="00DF2B18" w:rsidRDefault="00C31923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O4</w:t>
            </w:r>
          </w:p>
        </w:tc>
        <w:tc>
          <w:tcPr>
            <w:tcW w:w="5925" w:type="dxa"/>
            <w:shd w:val="clear" w:color="auto" w:fill="auto"/>
          </w:tcPr>
          <w:p w:rsidR="00C31923" w:rsidRPr="008D2344" w:rsidRDefault="00C31923" w:rsidP="00C87B9D">
            <w:r w:rsidRPr="008D2344">
              <w:t>Impiego di standard costruttivi migliorativi in termini funzionali e ambientali con particolare attenzione a esigenze portatori di handicap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C31923" w:rsidRPr="008D2344" w:rsidRDefault="00C31923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F2B18" w:rsidRPr="00DF2B18" w:rsidTr="004B5E30">
        <w:trPr>
          <w:trHeight w:hRule="exact" w:val="706"/>
          <w:jc w:val="center"/>
        </w:trPr>
        <w:tc>
          <w:tcPr>
            <w:tcW w:w="6416" w:type="dxa"/>
            <w:gridSpan w:val="2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84" w:right="66"/>
              <w:jc w:val="right"/>
              <w:rPr>
                <w:rFonts w:cs="Calibri"/>
                <w:b/>
                <w:smallCaps/>
                <w:sz w:val="32"/>
              </w:rPr>
            </w:pPr>
            <w:r w:rsidRPr="00DF2B18">
              <w:rPr>
                <w:rFonts w:cs="Calibri"/>
                <w:b/>
                <w:smallCaps/>
                <w:sz w:val="32"/>
              </w:rPr>
              <w:t>Totale Punteggio</w:t>
            </w:r>
          </w:p>
        </w:tc>
        <w:tc>
          <w:tcPr>
            <w:tcW w:w="3579" w:type="dxa"/>
            <w:shd w:val="clear" w:color="auto" w:fill="DEEAF6"/>
          </w:tcPr>
          <w:p w:rsidR="00DF2B18" w:rsidRPr="00DF2B18" w:rsidRDefault="00DF2B18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center"/>
              <w:rPr>
                <w:rFonts w:cs="Calibri"/>
                <w:b/>
                <w:smallCaps/>
                <w:kern w:val="1"/>
                <w:sz w:val="32"/>
                <w:highlight w:val="yellow"/>
                <w:lang w:eastAsia="ar-SA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  <w:lang w:eastAsia="x-none"/>
        </w:rPr>
      </w:pPr>
    </w:p>
    <w:p w:rsidR="00DF2B18" w:rsidRPr="00DF2B18" w:rsidRDefault="00DF2B18" w:rsidP="00850DBB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00" w:after="100" w:line="240" w:lineRule="auto"/>
        <w:ind w:left="0" w:firstLine="0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Finanziamento proposto: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 xml:space="preserve">Fonti di finanziamento del progetto 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val="x-none" w:eastAsia="x-none"/>
        </w:rPr>
        <w:t>Risorse proprie</w:t>
      </w:r>
      <w:r w:rsidRPr="00DF2B18">
        <w:rPr>
          <w:rFonts w:eastAsia="Times New Roman" w:cs="Arial"/>
          <w:sz w:val="24"/>
          <w:szCs w:val="24"/>
          <w:lang w:eastAsia="x-none"/>
        </w:rPr>
        <w:t xml:space="preserve"> 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Cs w:val="24"/>
          <w:lang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Modalità di erogazione del sostegno</w:t>
      </w:r>
      <w:r w:rsidRPr="00DF2B18">
        <w:rPr>
          <w:rFonts w:eastAsia="Times New Roman" w:cs="Arial"/>
          <w:smallCaps/>
          <w:szCs w:val="24"/>
          <w:lang w:eastAsia="x-none"/>
        </w:rPr>
        <w:t xml:space="preserve"> 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eastAsia="x-none"/>
        </w:rPr>
        <w:t>Conto capitale</w:t>
      </w:r>
    </w:p>
    <w:p w:rsidR="00DF2B18" w:rsidRPr="00DF2B18" w:rsidRDefault="00DF2B18" w:rsidP="00DF2B18">
      <w:pPr>
        <w:spacing w:after="0"/>
        <w:rPr>
          <w:rFonts w:cs="Arial"/>
          <w:bCs/>
          <w:sz w:val="18"/>
          <w:szCs w:val="20"/>
          <w:lang w:eastAsia="de-DE"/>
        </w:rPr>
      </w:pPr>
    </w:p>
    <w:p w:rsidR="00DF2B18" w:rsidRPr="00DF2B18" w:rsidRDefault="00850DBB" w:rsidP="00DF2B18">
      <w:pPr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t>Luogo e data</w:t>
      </w:r>
    </w:p>
    <w:p w:rsidR="00DF2B18" w:rsidRPr="00DF2B18" w:rsidRDefault="00DF2B18" w:rsidP="00DF2B18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 xml:space="preserve">    Firma del Tecnico Redigente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</w:p>
    <w:p w:rsidR="004B5E30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="00850DBB">
        <w:rPr>
          <w:rFonts w:cs="Arial"/>
          <w:bCs/>
          <w:sz w:val="24"/>
          <w:szCs w:val="20"/>
          <w:lang w:eastAsia="de-DE"/>
        </w:rPr>
        <w:tab/>
        <w:t xml:space="preserve">      </w:t>
      </w:r>
    </w:p>
    <w:p w:rsidR="00DF2B18" w:rsidRPr="00DF2B18" w:rsidRDefault="00DF2B18" w:rsidP="004B5E30">
      <w:pPr>
        <w:ind w:left="4248" w:firstLine="708"/>
        <w:jc w:val="center"/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>Firma del Richiedente</w:t>
      </w:r>
    </w:p>
    <w:p w:rsidR="007747ED" w:rsidRPr="00850DBB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</w:p>
    <w:sectPr w:rsidR="007747ED" w:rsidRPr="00850DBB" w:rsidSect="00EB0E94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E1" w:rsidRDefault="00B503E1" w:rsidP="000C31B8">
      <w:pPr>
        <w:spacing w:after="0" w:line="240" w:lineRule="auto"/>
      </w:pPr>
      <w:r>
        <w:separator/>
      </w:r>
    </w:p>
  </w:endnote>
  <w:endnote w:type="continuationSeparator" w:id="0">
    <w:p w:rsidR="00B503E1" w:rsidRDefault="00B503E1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9" w:rsidRDefault="002070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48378"/>
      <w:docPartObj>
        <w:docPartGallery w:val="Page Numbers (Bottom of Page)"/>
        <w:docPartUnique/>
      </w:docPartObj>
    </w:sdtPr>
    <w:sdtEndPr/>
    <w:sdtContent>
      <w:p w:rsidR="00EB0E94" w:rsidRDefault="00EB0E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3B">
          <w:rPr>
            <w:noProof/>
          </w:rPr>
          <w:t>40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90504"/>
      <w:docPartObj>
        <w:docPartGallery w:val="Page Numbers (Bottom of Page)"/>
        <w:docPartUnique/>
      </w:docPartObj>
    </w:sdtPr>
    <w:sdtEndPr/>
    <w:sdtContent>
      <w:p w:rsidR="00EB0E94" w:rsidRDefault="00EB0E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3B">
          <w:rPr>
            <w:noProof/>
          </w:rPr>
          <w:t>41</w:t>
        </w:r>
        <w:r>
          <w:fldChar w:fldCharType="end"/>
        </w:r>
      </w:p>
    </w:sdtContent>
  </w:sdt>
  <w:p w:rsidR="00EB0E94" w:rsidRDefault="00EB0E94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35194"/>
      <w:docPartObj>
        <w:docPartGallery w:val="Page Numbers (Bottom of Page)"/>
        <w:docPartUnique/>
      </w:docPartObj>
    </w:sdtPr>
    <w:sdtEndPr/>
    <w:sdtContent>
      <w:p w:rsidR="00BD32D8" w:rsidRDefault="00BD32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3B">
          <w:rPr>
            <w:noProof/>
          </w:rPr>
          <w:t>42</w:t>
        </w:r>
        <w:r>
          <w:fldChar w:fldCharType="end"/>
        </w:r>
      </w:p>
    </w:sdtContent>
  </w:sdt>
  <w:p w:rsidR="00536F20" w:rsidRDefault="00B50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E1" w:rsidRDefault="00B503E1" w:rsidP="000C31B8">
      <w:pPr>
        <w:spacing w:after="0" w:line="240" w:lineRule="auto"/>
      </w:pPr>
      <w:r>
        <w:separator/>
      </w:r>
    </w:p>
  </w:footnote>
  <w:footnote w:type="continuationSeparator" w:id="0">
    <w:p w:rsidR="00B503E1" w:rsidRDefault="00B503E1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9" w:rsidRDefault="002070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424920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912E980" wp14:editId="7594B7FA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562E1E9" wp14:editId="1D819DA9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24920" w:rsidRPr="00AA01ED" w:rsidRDefault="00424920" w:rsidP="00424920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108A1318" wp14:editId="1C0B4A2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920" w:rsidRPr="003A2BC1" w:rsidTr="009D3CD2">
      <w:trPr>
        <w:cantSplit/>
        <w:trHeight w:val="293"/>
      </w:trPr>
      <w:tc>
        <w:tcPr>
          <w:tcW w:w="2235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24920" w:rsidRPr="00D2420B" w:rsidRDefault="00424920" w:rsidP="0042492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8276F42" wp14:editId="1BE43BAD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8276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DD229B3" wp14:editId="2296874E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843202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0CFD7353" wp14:editId="723DF112">
          <wp:simplePos x="0" y="0"/>
          <wp:positionH relativeFrom="margin">
            <wp:posOffset>4686300</wp:posOffset>
          </wp:positionH>
          <wp:positionV relativeFrom="margin">
            <wp:posOffset>-695325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" name="Immagine 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60800" behindDoc="0" locked="0" layoutInCell="1" allowOverlap="1" wp14:anchorId="02AF8B67" wp14:editId="2383A92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C31923" w:rsidRPr="00C3192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B503E1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20702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0B8EA244" wp14:editId="79F3BD80">
          <wp:simplePos x="0" y="0"/>
          <wp:positionH relativeFrom="margin">
            <wp:posOffset>4838700</wp:posOffset>
          </wp:positionH>
          <wp:positionV relativeFrom="margin">
            <wp:posOffset>-752475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3" name="Immagine 3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8752" behindDoc="0" locked="0" layoutInCell="1" allowOverlap="1" wp14:anchorId="3F971906" wp14:editId="22A7E25C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C31923" w:rsidRPr="00C3192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F2B18">
      <w:rPr>
        <w:smallCaps/>
      </w:rPr>
      <w:t>4a</w:t>
    </w:r>
    <w:r w:rsidRPr="005F1403">
      <w:rPr>
        <w:smallCaps/>
      </w:rPr>
      <w:t xml:space="preserve"> – </w:t>
    </w:r>
    <w:r w:rsidR="00DF2B18">
      <w:rPr>
        <w:smallCaps/>
      </w:rPr>
      <w:t>Nota esplicativa per la descrizione del progetto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B503E1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B503E1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0D0"/>
    <w:multiLevelType w:val="hybridMultilevel"/>
    <w:tmpl w:val="376E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1812"/>
    <w:multiLevelType w:val="hybridMultilevel"/>
    <w:tmpl w:val="56046A56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968C0"/>
    <w:multiLevelType w:val="hybridMultilevel"/>
    <w:tmpl w:val="75BAF632"/>
    <w:lvl w:ilvl="0" w:tplc="75D042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4C829D4"/>
    <w:multiLevelType w:val="hybridMultilevel"/>
    <w:tmpl w:val="C2AA66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C83166"/>
    <w:multiLevelType w:val="hybridMultilevel"/>
    <w:tmpl w:val="C3EE3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6F41"/>
    <w:multiLevelType w:val="hybridMultilevel"/>
    <w:tmpl w:val="BF62A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34A7"/>
    <w:multiLevelType w:val="hybridMultilevel"/>
    <w:tmpl w:val="49BE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50FEB"/>
    <w:multiLevelType w:val="hybridMultilevel"/>
    <w:tmpl w:val="D9563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34"/>
  </w:num>
  <w:num w:numId="15">
    <w:abstractNumId w:val="17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5"/>
  </w:num>
  <w:num w:numId="29">
    <w:abstractNumId w:val="32"/>
  </w:num>
  <w:num w:numId="30">
    <w:abstractNumId w:val="37"/>
  </w:num>
  <w:num w:numId="31">
    <w:abstractNumId w:val="22"/>
  </w:num>
  <w:num w:numId="32">
    <w:abstractNumId w:val="18"/>
  </w:num>
  <w:num w:numId="33">
    <w:abstractNumId w:val="31"/>
  </w:num>
  <w:num w:numId="34">
    <w:abstractNumId w:val="36"/>
  </w:num>
  <w:num w:numId="35">
    <w:abstractNumId w:val="35"/>
  </w:num>
  <w:num w:numId="36">
    <w:abstractNumId w:val="13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66"/>
    <w:rsid w:val="00000B93"/>
    <w:rsid w:val="000274CB"/>
    <w:rsid w:val="000317E4"/>
    <w:rsid w:val="00036DE9"/>
    <w:rsid w:val="00074FFB"/>
    <w:rsid w:val="000A5C97"/>
    <w:rsid w:val="000B4416"/>
    <w:rsid w:val="000B795A"/>
    <w:rsid w:val="000C10E2"/>
    <w:rsid w:val="000C1C9D"/>
    <w:rsid w:val="000C31B8"/>
    <w:rsid w:val="000F281F"/>
    <w:rsid w:val="001102C1"/>
    <w:rsid w:val="001164B8"/>
    <w:rsid w:val="00127422"/>
    <w:rsid w:val="00154E6F"/>
    <w:rsid w:val="001576C2"/>
    <w:rsid w:val="00160899"/>
    <w:rsid w:val="001620A3"/>
    <w:rsid w:val="001913E3"/>
    <w:rsid w:val="00195207"/>
    <w:rsid w:val="001E6C92"/>
    <w:rsid w:val="001F1ABE"/>
    <w:rsid w:val="001F6AA8"/>
    <w:rsid w:val="00206A60"/>
    <w:rsid w:val="00207029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240BA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4920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B5E30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63E96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6AB9"/>
    <w:rsid w:val="006D0CFF"/>
    <w:rsid w:val="006D308C"/>
    <w:rsid w:val="006D3E02"/>
    <w:rsid w:val="0070617D"/>
    <w:rsid w:val="00707B05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C4B4A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202"/>
    <w:rsid w:val="00843F07"/>
    <w:rsid w:val="00850DBB"/>
    <w:rsid w:val="0085373B"/>
    <w:rsid w:val="0086324C"/>
    <w:rsid w:val="00864E00"/>
    <w:rsid w:val="00867B55"/>
    <w:rsid w:val="00876939"/>
    <w:rsid w:val="008A4D5D"/>
    <w:rsid w:val="008B45E0"/>
    <w:rsid w:val="008B4A67"/>
    <w:rsid w:val="008D2344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0117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03E1"/>
    <w:rsid w:val="00B52308"/>
    <w:rsid w:val="00B56E81"/>
    <w:rsid w:val="00B70499"/>
    <w:rsid w:val="00B71B73"/>
    <w:rsid w:val="00B8129B"/>
    <w:rsid w:val="00B87BAD"/>
    <w:rsid w:val="00B91276"/>
    <w:rsid w:val="00B92A3B"/>
    <w:rsid w:val="00BB6E07"/>
    <w:rsid w:val="00BD1D65"/>
    <w:rsid w:val="00BD32D8"/>
    <w:rsid w:val="00BD6B94"/>
    <w:rsid w:val="00BF06FB"/>
    <w:rsid w:val="00BF7879"/>
    <w:rsid w:val="00C12135"/>
    <w:rsid w:val="00C16F74"/>
    <w:rsid w:val="00C27931"/>
    <w:rsid w:val="00C31923"/>
    <w:rsid w:val="00C34B92"/>
    <w:rsid w:val="00C44027"/>
    <w:rsid w:val="00C50806"/>
    <w:rsid w:val="00C6294D"/>
    <w:rsid w:val="00C74149"/>
    <w:rsid w:val="00C76133"/>
    <w:rsid w:val="00C819A1"/>
    <w:rsid w:val="00C90DCF"/>
    <w:rsid w:val="00CA24CC"/>
    <w:rsid w:val="00CA43A3"/>
    <w:rsid w:val="00CD0E5F"/>
    <w:rsid w:val="00CF704E"/>
    <w:rsid w:val="00CF78C3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2B18"/>
    <w:rsid w:val="00E063B7"/>
    <w:rsid w:val="00E156EC"/>
    <w:rsid w:val="00E27C3E"/>
    <w:rsid w:val="00E325AC"/>
    <w:rsid w:val="00E355DA"/>
    <w:rsid w:val="00E41DAC"/>
    <w:rsid w:val="00E61C8A"/>
    <w:rsid w:val="00E663F8"/>
    <w:rsid w:val="00EA4596"/>
    <w:rsid w:val="00EA4A07"/>
    <w:rsid w:val="00EB0E94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629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377C76-209D-4B48-9044-11B1C035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7C6B-6C07-4779-BDAD-A1D6BBD1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3</cp:revision>
  <cp:lastPrinted>2017-07-03T13:43:00Z</cp:lastPrinted>
  <dcterms:created xsi:type="dcterms:W3CDTF">2021-04-06T07:38:00Z</dcterms:created>
  <dcterms:modified xsi:type="dcterms:W3CDTF">2021-04-07T08:12:00Z</dcterms:modified>
</cp:coreProperties>
</file>